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552A7B" w14:textId="204ED429" w:rsidR="006D1150" w:rsidRDefault="00000000" w:rsidP="00947D98">
      <w:pPr>
        <w:pStyle w:val="1"/>
        <w:spacing w:before="0" w:afterLines="200" w:after="480"/>
        <w:jc w:val="center"/>
        <w:rPr>
          <w:rFonts w:ascii="나눔고딕" w:eastAsia="나눔고딕" w:hAnsi="나눔고딕"/>
          <w:color w:val="1A365D"/>
        </w:rPr>
      </w:pPr>
      <w:r>
        <w:rPr>
          <w:rFonts w:ascii="나눔고딕" w:eastAsia="나눔고딕" w:hAnsi="나눔고딕" w:cs="Arial Unicode MS"/>
          <w:color w:val="1A365D"/>
        </w:rPr>
        <w:t xml:space="preserve">세계평화통일가정연합 </w:t>
      </w:r>
      <w:r w:rsidR="00B31D01">
        <w:rPr>
          <w:rFonts w:ascii="나눔고딕" w:eastAsia="나눔고딕" w:hAnsi="나눔고딕" w:cs="Arial Unicode MS"/>
          <w:color w:val="1A365D"/>
        </w:rPr>
        <w:br/>
      </w:r>
      <w:r>
        <w:rPr>
          <w:rFonts w:ascii="나눔고딕" w:eastAsia="나눔고딕" w:hAnsi="나눔고딕" w:cs="Arial Unicode MS"/>
          <w:color w:val="1A365D"/>
        </w:rPr>
        <w:t>한국협회</w:t>
      </w:r>
      <w:r>
        <w:rPr>
          <w:rFonts w:ascii="나눔고딕" w:eastAsia="나눔고딕" w:hAnsi="나눔고딕" w:cs="Arial Unicode MS" w:hint="eastAsia"/>
          <w:color w:val="1A365D"/>
        </w:rPr>
        <w:t xml:space="preserve"> </w:t>
      </w:r>
      <w:proofErr w:type="spellStart"/>
      <w:r>
        <w:rPr>
          <w:rFonts w:ascii="나눔고딕" w:eastAsia="나눔고딕" w:hAnsi="나눔고딕" w:cs="Arial Unicode MS"/>
          <w:color w:val="1A365D"/>
        </w:rPr>
        <w:t>성화식</w:t>
      </w:r>
      <w:proofErr w:type="spellEnd"/>
      <w:r>
        <w:rPr>
          <w:rFonts w:ascii="나눔고딕" w:eastAsia="나눔고딕" w:hAnsi="나눔고딕" w:cs="Arial Unicode MS"/>
          <w:color w:val="1A365D"/>
        </w:rPr>
        <w:t xml:space="preserve"> 규정</w:t>
      </w:r>
    </w:p>
    <w:p w14:paraId="534BA306" w14:textId="77777777" w:rsidR="006D1150" w:rsidRDefault="00000000" w:rsidP="00947D98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t>제1조 (목적)</w:t>
      </w:r>
    </w:p>
    <w:p w14:paraId="17B9FE37" w14:textId="77777777" w:rsidR="006D1150" w:rsidRDefault="00000000" w:rsidP="00947D98">
      <w:pPr>
        <w:pBdr>
          <w:top w:val="nil"/>
          <w:left w:val="nil"/>
          <w:bottom w:val="nil"/>
          <w:right w:val="nil"/>
          <w:between w:val="nil"/>
        </w:pBdr>
        <w:spacing w:after="4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/>
        </w:rPr>
        <w:pict w14:anchorId="0896E6A1">
          <v:rect id="1025" o:spid="_x0000_i1025" style="width:0;height:1.5pt;mso-position-vertical-relative:line" o:hralign="center" o:hrstd="t" o:hr="t" fillcolor="#a0a0a0" stroked="f"/>
        </w:pict>
      </w:r>
      <w:r>
        <w:rPr>
          <w:rFonts w:ascii="나눔고딕" w:eastAsia="나눔고딕" w:hAnsi="나눔고딕" w:cs="Arial Unicode MS"/>
          <w:color w:val="2D3748"/>
        </w:rPr>
        <w:t xml:space="preserve">이 규정은 세계평화통일가정연합 한국협회(이하 "협회"라 한다)의 발전에 현저하게 기여한 식구가 성화하였을 때, 협회 차원의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>(</w:t>
      </w:r>
      <w:proofErr w:type="spellStart"/>
      <w:r>
        <w:rPr>
          <w:rFonts w:ascii="나눔고딕" w:eastAsia="나눔고딕" w:hAnsi="나눔고딕" w:cs="Arial Unicode MS"/>
          <w:color w:val="2D3748"/>
        </w:rPr>
        <w:t>원전식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포함, 이하 "협회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>"이라 한다) 집행에 관한 제반 사항을 규정함을 목적으로 한다.</w:t>
      </w:r>
    </w:p>
    <w:p w14:paraId="555A4012" w14:textId="77777777" w:rsidR="006D1150" w:rsidRDefault="00000000" w:rsidP="009208A7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t>제2조 (대상자 및 자격 기준)</w:t>
      </w:r>
    </w:p>
    <w:p w14:paraId="0258E64F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225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/>
        </w:rPr>
        <w:pict w14:anchorId="201A6BB5">
          <v:rect id="1026" o:spid="_x0000_i1026" style="width:0;height:1.5pt;mso-position-vertical-relative:line" o:hralign="center" o:hrstd="t" o:hr="t" fillcolor="#a0a0a0" stroked="f"/>
        </w:pict>
      </w:r>
      <w:r>
        <w:rPr>
          <w:rFonts w:ascii="나눔고딕" w:eastAsia="나눔고딕" w:hAnsi="나눔고딕" w:cs="Arial Unicode MS"/>
          <w:color w:val="2D3748"/>
        </w:rPr>
        <w:t xml:space="preserve">① 협회장은 다음 각 호의 어느 하나에 해당하는 식구가 성화한 경우, 협회 중앙위원회의 심의를 거쳐 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집행 여부를 결정한다.</w:t>
      </w:r>
      <w:r>
        <w:rPr>
          <w:rFonts w:ascii="나눔고딕" w:eastAsia="나눔고딕" w:hAnsi="나눔고딕" w:cs="Arial Unicode MS" w:hint="eastAsia"/>
          <w:color w:val="2D3748"/>
        </w:rPr>
        <w:t xml:space="preserve"> 심의를 위해 성화한 자의 </w:t>
      </w:r>
      <w:r>
        <w:rPr>
          <w:rFonts w:ascii="나눔고딕" w:eastAsia="나눔고딕" w:hAnsi="나눔고딕" w:cs="Arial Unicode MS"/>
          <w:color w:val="2D3748"/>
        </w:rPr>
        <w:t xml:space="preserve"> 공적조서가 소속 교회 및 교구를 거쳐 협회에 제출되어야 한다.</w:t>
      </w:r>
    </w:p>
    <w:p w14:paraId="27880A2A" w14:textId="77777777" w:rsidR="006D1150" w:rsidRDefault="00000000">
      <w:pPr>
        <w:pStyle w:val="a6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>참부모님의 특별한 말씀(재가)이 있는 경우</w:t>
      </w:r>
    </w:p>
    <w:p w14:paraId="28FAC035" w14:textId="77777777" w:rsidR="006D1150" w:rsidRDefault="00000000">
      <w:pPr>
        <w:pStyle w:val="a6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>36가정, 5대 성인 가정</w:t>
      </w:r>
    </w:p>
    <w:p w14:paraId="36AC7EA8" w14:textId="77777777" w:rsidR="006D1150" w:rsidRDefault="00000000">
      <w:pPr>
        <w:pStyle w:val="a6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>전직 협회장(원로급에 해당하는 가정)</w:t>
      </w:r>
    </w:p>
    <w:p w14:paraId="1283BEDD" w14:textId="77777777" w:rsidR="006D1150" w:rsidRDefault="00000000">
      <w:pPr>
        <w:pStyle w:val="a6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>10년 이상 공직을 수행한 자로서 현직 중에 성화한 자</w:t>
      </w:r>
    </w:p>
    <w:p w14:paraId="633DD0DE" w14:textId="77777777" w:rsidR="006D1150" w:rsidRDefault="00000000">
      <w:pPr>
        <w:pStyle w:val="a6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 xml:space="preserve">협회 발전에 현격한 공로를 세운 자 </w:t>
      </w:r>
    </w:p>
    <w:p w14:paraId="5582B169" w14:textId="77777777" w:rsidR="006D1150" w:rsidRDefault="00000000" w:rsidP="009208A7">
      <w:pPr>
        <w:pBdr>
          <w:top w:val="nil"/>
          <w:left w:val="nil"/>
          <w:bottom w:val="nil"/>
          <w:right w:val="nil"/>
          <w:between w:val="nil"/>
        </w:pBdr>
        <w:spacing w:before="300" w:after="225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② 제1항 각 호의 대상자는 다음의 기본 자격을 충족해야 한다. </w:t>
      </w:r>
    </w:p>
    <w:p w14:paraId="11DCDE0B" w14:textId="77777777" w:rsidR="006D1150" w:rsidRDefault="00000000">
      <w:pPr>
        <w:pStyle w:val="a6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19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3대 </w:t>
      </w:r>
      <w:proofErr w:type="spellStart"/>
      <w:r>
        <w:rPr>
          <w:rFonts w:ascii="나눔고딕" w:eastAsia="나눔고딕" w:hAnsi="나눔고딕" w:cs="Arial Unicode MS"/>
          <w:color w:val="2D3748"/>
        </w:rPr>
        <w:t>천법</w:t>
      </w:r>
      <w:proofErr w:type="spellEnd"/>
      <w:r>
        <w:rPr>
          <w:rFonts w:ascii="나눔고딕" w:eastAsia="나눔고딕" w:hAnsi="나눔고딕" w:cs="Arial Unicode MS"/>
          <w:color w:val="2D3748"/>
        </w:rPr>
        <w:t>(심정유린, 공금횡령, 혈통문제)을 위배하지 아니할 것</w:t>
      </w:r>
    </w:p>
    <w:p w14:paraId="613EF7C1" w14:textId="77777777" w:rsidR="006D1150" w:rsidRDefault="00000000">
      <w:pPr>
        <w:pStyle w:val="a6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19" w:hanging="357"/>
        <w:rPr>
          <w:rFonts w:ascii="나눔고딕" w:eastAsia="나눔고딕" w:hAnsi="나눔고딕"/>
          <w:color w:val="2D3748"/>
        </w:rPr>
      </w:pPr>
      <w:proofErr w:type="spellStart"/>
      <w:r>
        <w:rPr>
          <w:rFonts w:ascii="나눔고딕" w:eastAsia="나눔고딕" w:hAnsi="나눔고딕" w:hint="eastAsia"/>
          <w:color w:val="2D3748"/>
        </w:rPr>
        <w:t>천보등재가정</w:t>
      </w:r>
      <w:proofErr w:type="spellEnd"/>
    </w:p>
    <w:p w14:paraId="47B383F3" w14:textId="77777777" w:rsidR="006D1150" w:rsidRDefault="00000000">
      <w:pPr>
        <w:pStyle w:val="a6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19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hint="eastAsia"/>
          <w:color w:val="2D3748"/>
        </w:rPr>
        <w:t>소속 교회의 예배, 헌금 등 모범적 신앙생활을 영위한 자</w:t>
      </w:r>
    </w:p>
    <w:p w14:paraId="4CD9DD24" w14:textId="40CC9DEC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before="300" w:after="1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③ 제2항의 기본 자격에 미달하거나 결격 사유가 발견될 경우, 협회 중앙위원회의 심의를 거쳐 대상자에서 제외할 수 </w:t>
      </w:r>
      <w:r w:rsidR="00ED0586">
        <w:rPr>
          <w:rFonts w:ascii="나눔고딕" w:eastAsia="나눔고딕" w:hAnsi="나눔고딕" w:cs="Arial Unicode MS" w:hint="eastAsia"/>
          <w:color w:val="2D3748"/>
        </w:rPr>
        <w:t>있</w:t>
      </w:r>
      <w:r>
        <w:rPr>
          <w:rFonts w:ascii="나눔고딕" w:eastAsia="나눔고딕" w:hAnsi="나눔고딕" w:cs="Arial Unicode MS"/>
          <w:color w:val="2D3748"/>
        </w:rPr>
        <w:t>다.</w:t>
      </w:r>
    </w:p>
    <w:p w14:paraId="5D057C14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4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④ 협회 중앙위원회의 심의를 거친 대상자는 최종적으로 참부모님의 재가를 받아야 한다.</w:t>
      </w:r>
    </w:p>
    <w:p w14:paraId="3675E87A" w14:textId="77777777" w:rsidR="006D1150" w:rsidRDefault="00000000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lastRenderedPageBreak/>
        <w:t>제3조 (참부모님 휘호 대상자)</w:t>
      </w:r>
      <w:r>
        <w:rPr>
          <w:rFonts w:ascii="나눔고딕" w:eastAsia="나눔고딕" w:hAnsi="나눔고딕" w:cs="Arial Unicode MS" w:hint="eastAsia"/>
          <w:color w:val="2B6CB0"/>
        </w:rPr>
        <w:t xml:space="preserve"> </w:t>
      </w:r>
    </w:p>
    <w:p w14:paraId="646468A9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225" w:line="300" w:lineRule="auto"/>
        <w:rPr>
          <w:rFonts w:ascii="나눔고딕" w:eastAsia="나눔고딕" w:hAnsi="나눔고딕" w:cs="Arial Unicode MS"/>
          <w:color w:val="EE0000"/>
        </w:rPr>
      </w:pPr>
      <w:r>
        <w:rPr>
          <w:rFonts w:ascii="나눔고딕" w:eastAsia="나눔고딕" w:hAnsi="나눔고딕"/>
        </w:rPr>
        <w:pict w14:anchorId="30A2C197">
          <v:rect id="1027" o:spid="_x0000_i1027" style="width:0;height:1.5pt;mso-position-vertical-relative:line" o:hralign="center" o:hrstd="t" o:hr="t" fillcolor="#a0a0a0" stroked="f"/>
        </w:pict>
      </w:r>
      <w:r>
        <w:rPr>
          <w:rFonts w:ascii="나눔고딕" w:eastAsia="나눔고딕" w:hAnsi="나눔고딕" w:cs="Arial Unicode MS"/>
          <w:color w:val="2D3748"/>
        </w:rPr>
        <w:t xml:space="preserve">① 협회장은 다음 각 호의 어느 하나에 해당하는 식구가 성화한 경우, 협회 중앙위원회의 심의를 거쳐 참부모님 휘호를 </w:t>
      </w:r>
      <w:proofErr w:type="spellStart"/>
      <w:r>
        <w:rPr>
          <w:rFonts w:ascii="나눔고딕" w:eastAsia="나눔고딕" w:hAnsi="나눔고딕" w:cs="Arial Unicode MS"/>
          <w:color w:val="2D3748"/>
        </w:rPr>
        <w:t>하사받을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수 있도록</w:t>
      </w:r>
      <w:r>
        <w:rPr>
          <w:rFonts w:ascii="나눔고딕" w:eastAsia="나눔고딕" w:hAnsi="나눔고딕" w:cs="Arial Unicode MS" w:hint="eastAsia"/>
          <w:color w:val="2D3748"/>
        </w:rPr>
        <w:t xml:space="preserve"> 세계선교본부 가정국에 공적 조서를 제출한다.</w:t>
      </w:r>
      <w:r>
        <w:rPr>
          <w:rFonts w:ascii="나눔고딕" w:eastAsia="나눔고딕" w:hAnsi="나눔고딕" w:cs="Arial Unicode MS" w:hint="eastAsia"/>
          <w:color w:val="EE0000"/>
        </w:rPr>
        <w:t xml:space="preserve"> </w:t>
      </w:r>
    </w:p>
    <w:p w14:paraId="7B0FFB26" w14:textId="77777777" w:rsidR="006D1150" w:rsidRDefault="00000000">
      <w:pPr>
        <w:pStyle w:val="a6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19" w:hanging="357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대상자</w:t>
      </w:r>
    </w:p>
    <w:p w14:paraId="2F22E641" w14:textId="47D60958" w:rsidR="006D1150" w:rsidRDefault="00000000">
      <w:pPr>
        <w:pStyle w:val="a6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19" w:hanging="357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72가정, 124가정, 430가정</w:t>
      </w:r>
      <w:r w:rsidR="00A0398F" w:rsidRPr="00A0398F">
        <w:rPr>
          <w:rFonts w:ascii="나눔고딕" w:eastAsia="나눔고딕" w:hAnsi="나눔고딕" w:cs="Arial Unicode MS" w:hint="eastAsia"/>
          <w:color w:val="2D3748"/>
        </w:rPr>
        <w:t xml:space="preserve"> </w:t>
      </w:r>
      <w:r w:rsidR="00A0398F">
        <w:rPr>
          <w:rFonts w:ascii="나눔고딕" w:eastAsia="나눔고딕" w:hAnsi="나눔고딕" w:cs="Arial Unicode MS" w:hint="eastAsia"/>
          <w:color w:val="2D3748"/>
        </w:rPr>
        <w:t>중 공로가 인정된 자</w:t>
      </w:r>
    </w:p>
    <w:p w14:paraId="68E8126B" w14:textId="79313D32" w:rsidR="006D1150" w:rsidRDefault="00000000">
      <w:pPr>
        <w:pStyle w:val="a6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19" w:hanging="357"/>
        <w:rPr>
          <w:rFonts w:ascii="나눔고딕" w:eastAsia="나눔고딕" w:hAnsi="나눔고딕" w:cs="Arial Unicode MS"/>
          <w:color w:val="2D3748"/>
        </w:rPr>
      </w:pPr>
      <w:proofErr w:type="spellStart"/>
      <w:r>
        <w:rPr>
          <w:rFonts w:ascii="나눔고딕" w:eastAsia="나눔고딕" w:hAnsi="나눔고딕" w:cs="Arial Unicode MS"/>
          <w:color w:val="2D3748"/>
        </w:rPr>
        <w:t>국가메시아</w:t>
      </w:r>
      <w:proofErr w:type="spellEnd"/>
      <w:r w:rsidR="009208A7">
        <w:rPr>
          <w:rFonts w:ascii="나눔고딕" w:eastAsia="나눔고딕" w:hAnsi="나눔고딕" w:cs="Arial Unicode MS" w:hint="eastAsia"/>
          <w:color w:val="2D3748"/>
        </w:rPr>
        <w:t xml:space="preserve"> 및 원로목회자</w:t>
      </w:r>
      <w:r w:rsidR="005B6564">
        <w:rPr>
          <w:rFonts w:ascii="나눔고딕" w:eastAsia="나눔고딕" w:hAnsi="나눔고딕" w:cs="Arial Unicode MS" w:hint="eastAsia"/>
          <w:color w:val="2D3748"/>
        </w:rPr>
        <w:t xml:space="preserve"> 중 공로가 인정된 자</w:t>
      </w:r>
    </w:p>
    <w:p w14:paraId="2A1785AA" w14:textId="1FE2FC43" w:rsidR="006D1150" w:rsidRDefault="00000000">
      <w:pPr>
        <w:pStyle w:val="a6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19" w:hanging="357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33년 이상 국내외 공직을 수행한 전</w:t>
      </w:r>
      <w:r w:rsidR="00C0493E">
        <w:rPr>
          <w:rFonts w:ascii="나눔고딕" w:eastAsia="나눔고딕" w:hAnsi="나눔고딕" w:cs="Arial Unicode MS" w:hint="eastAsia"/>
          <w:color w:val="2D3748"/>
        </w:rPr>
        <w:t>현</w:t>
      </w:r>
      <w:r>
        <w:rPr>
          <w:rFonts w:ascii="나눔고딕" w:eastAsia="나눔고딕" w:hAnsi="나눔고딕" w:cs="Arial Unicode MS"/>
          <w:color w:val="2D3748"/>
        </w:rPr>
        <w:t>직 공직자</w:t>
      </w:r>
    </w:p>
    <w:p w14:paraId="636F88B9" w14:textId="77777777" w:rsidR="006D1150" w:rsidRDefault="00000000">
      <w:pPr>
        <w:pStyle w:val="a6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19" w:hanging="357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협회 발전에 현격한 공로를 세운 자</w:t>
      </w:r>
    </w:p>
    <w:p w14:paraId="4050F91E" w14:textId="77777777" w:rsidR="009208A7" w:rsidRDefault="009208A7" w:rsidP="009208A7">
      <w:pPr>
        <w:pBdr>
          <w:top w:val="nil"/>
          <w:left w:val="nil"/>
          <w:bottom w:val="nil"/>
          <w:right w:val="nil"/>
          <w:between w:val="nil"/>
        </w:pBdr>
        <w:spacing w:before="300" w:after="225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② 제1항 각 호의 대상자는 다음의 기본 자격을 충족해야 한다. </w:t>
      </w:r>
    </w:p>
    <w:p w14:paraId="7D71D839" w14:textId="77777777" w:rsidR="009208A7" w:rsidRDefault="009208A7" w:rsidP="009208A7">
      <w:pPr>
        <w:pStyle w:val="a6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3대 </w:t>
      </w:r>
      <w:proofErr w:type="spellStart"/>
      <w:r>
        <w:rPr>
          <w:rFonts w:ascii="나눔고딕" w:eastAsia="나눔고딕" w:hAnsi="나눔고딕" w:cs="Arial Unicode MS"/>
          <w:color w:val="2D3748"/>
        </w:rPr>
        <w:t>천법</w:t>
      </w:r>
      <w:proofErr w:type="spellEnd"/>
      <w:r>
        <w:rPr>
          <w:rFonts w:ascii="나눔고딕" w:eastAsia="나눔고딕" w:hAnsi="나눔고딕" w:cs="Arial Unicode MS"/>
          <w:color w:val="2D3748"/>
        </w:rPr>
        <w:t>(심정유린, 공금횡령, 혈통문제)을 위배하지 아니할 것</w:t>
      </w:r>
    </w:p>
    <w:p w14:paraId="76D2517B" w14:textId="77777777" w:rsidR="009208A7" w:rsidRDefault="009208A7" w:rsidP="009208A7">
      <w:pPr>
        <w:pStyle w:val="a6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19" w:hanging="357"/>
        <w:rPr>
          <w:rFonts w:ascii="나눔고딕" w:eastAsia="나눔고딕" w:hAnsi="나눔고딕"/>
          <w:color w:val="2D3748"/>
        </w:rPr>
      </w:pPr>
      <w:proofErr w:type="spellStart"/>
      <w:r>
        <w:rPr>
          <w:rFonts w:ascii="나눔고딕" w:eastAsia="나눔고딕" w:hAnsi="나눔고딕" w:hint="eastAsia"/>
          <w:color w:val="2D3748"/>
        </w:rPr>
        <w:t>천보등재가정</w:t>
      </w:r>
      <w:proofErr w:type="spellEnd"/>
    </w:p>
    <w:p w14:paraId="1B68502B" w14:textId="32796988" w:rsidR="009208A7" w:rsidRPr="009208A7" w:rsidRDefault="009208A7" w:rsidP="009208A7">
      <w:pPr>
        <w:pStyle w:val="a6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24" w:line="300" w:lineRule="auto"/>
        <w:ind w:leftChars="0" w:left="419" w:hanging="357"/>
        <w:rPr>
          <w:rFonts w:ascii="나눔고딕" w:eastAsia="나눔고딕" w:hAnsi="나눔고딕"/>
          <w:color w:val="2D3748"/>
        </w:rPr>
      </w:pPr>
      <w:r w:rsidRPr="009208A7">
        <w:rPr>
          <w:rFonts w:ascii="나눔고딕" w:eastAsia="나눔고딕" w:hAnsi="나눔고딕" w:hint="eastAsia"/>
          <w:color w:val="2D3748"/>
        </w:rPr>
        <w:t>소속 교회의 예배, 헌금 등 모범적 신앙생활을 영위한 자</w:t>
      </w:r>
    </w:p>
    <w:p w14:paraId="7B9E3723" w14:textId="58F71EE0" w:rsidR="009208A7" w:rsidRPr="009208A7" w:rsidRDefault="009208A7" w:rsidP="009208A7">
      <w:pPr>
        <w:pBdr>
          <w:top w:val="nil"/>
          <w:left w:val="nil"/>
          <w:bottom w:val="nil"/>
          <w:right w:val="nil"/>
          <w:between w:val="nil"/>
        </w:pBdr>
        <w:spacing w:before="300" w:after="24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③ 제2항의 기본 자격에 미달하거나 결격 사유가 발견될 경우, 협회 중앙위원회의 심의를 거쳐 대상자에서 제외할 수 </w:t>
      </w:r>
      <w:r>
        <w:rPr>
          <w:rFonts w:ascii="나눔고딕" w:eastAsia="나눔고딕" w:hAnsi="나눔고딕" w:cs="Arial Unicode MS" w:hint="eastAsia"/>
          <w:color w:val="2D3748"/>
        </w:rPr>
        <w:t>있</w:t>
      </w:r>
      <w:r>
        <w:rPr>
          <w:rFonts w:ascii="나눔고딕" w:eastAsia="나눔고딕" w:hAnsi="나눔고딕" w:cs="Arial Unicode MS"/>
          <w:color w:val="2D3748"/>
        </w:rPr>
        <w:t>다.</w:t>
      </w:r>
    </w:p>
    <w:p w14:paraId="48DD035D" w14:textId="6EEC5EF1" w:rsidR="006D1150" w:rsidRDefault="009208A7">
      <w:pPr>
        <w:pBdr>
          <w:top w:val="nil"/>
          <w:left w:val="nil"/>
          <w:bottom w:val="nil"/>
          <w:right w:val="nil"/>
          <w:between w:val="nil"/>
        </w:pBdr>
        <w:spacing w:before="225" w:after="450" w:line="300" w:lineRule="auto"/>
        <w:rPr>
          <w:rFonts w:ascii="나눔고딕" w:eastAsia="나눔고딕" w:hAnsi="나눔고딕"/>
        </w:rPr>
      </w:pPr>
      <w:r>
        <w:rPr>
          <w:rFonts w:ascii="나눔고딕" w:eastAsia="나눔고딕" w:hAnsi="나눔고딕" w:cs="Arial Unicode MS"/>
          <w:color w:val="2D3748"/>
        </w:rPr>
        <w:t xml:space="preserve">④ </w:t>
      </w:r>
      <w:r>
        <w:rPr>
          <w:rFonts w:ascii="나눔고딕" w:eastAsia="나눔고딕" w:hAnsi="나눔고딕" w:cs="Arial Unicode MS" w:hint="eastAsia"/>
        </w:rPr>
        <w:t xml:space="preserve">공적 조서 최종 심사는 세계선교본부 </w:t>
      </w:r>
      <w:proofErr w:type="spellStart"/>
      <w:r>
        <w:rPr>
          <w:rFonts w:ascii="나눔고딕" w:eastAsia="나눔고딕" w:hAnsi="나눔고딕" w:cs="Arial Unicode MS" w:hint="eastAsia"/>
        </w:rPr>
        <w:t>가정국</w:t>
      </w:r>
      <w:proofErr w:type="spellEnd"/>
      <w:r>
        <w:rPr>
          <w:rFonts w:ascii="나눔고딕" w:eastAsia="나눔고딕" w:hAnsi="나눔고딕" w:cs="Arial Unicode MS" w:hint="eastAsia"/>
        </w:rPr>
        <w:t xml:space="preserve"> 주관으로 진행하고, </w:t>
      </w:r>
      <w:r>
        <w:rPr>
          <w:rFonts w:ascii="나눔고딕" w:eastAsia="나눔고딕" w:hAnsi="나눔고딕" w:cs="Arial Unicode MS"/>
        </w:rPr>
        <w:t>참부모님의 재가에 따라 참부모님 휘호를 하사 받는다.</w:t>
      </w:r>
      <w:r>
        <w:rPr>
          <w:rFonts w:ascii="나눔고딕" w:eastAsia="나눔고딕" w:hAnsi="나눔고딕" w:cs="Arial Unicode MS" w:hint="eastAsia"/>
        </w:rPr>
        <w:t xml:space="preserve"> </w:t>
      </w:r>
    </w:p>
    <w:p w14:paraId="61D6DEAD" w14:textId="77777777" w:rsidR="006D1150" w:rsidRDefault="00000000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t>제4조 (성화위원회의 설치 및 구성)</w:t>
      </w:r>
    </w:p>
    <w:p w14:paraId="0B296F2A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/>
        </w:rPr>
        <w:pict w14:anchorId="6EE99897">
          <v:rect id="1028" o:spid="_x0000_i1028" style="width:0;height:1.5pt;mso-position-vertical-relative:line" o:hralign="center" o:hrstd="t" o:hr="t" fillcolor="#a0a0a0" stroked="f"/>
        </w:pict>
      </w:r>
      <w:r>
        <w:rPr>
          <w:rFonts w:ascii="나눔고딕" w:eastAsia="나눔고딕" w:hAnsi="나눔고딕" w:cs="Arial Unicode MS"/>
          <w:color w:val="2D3748"/>
        </w:rPr>
        <w:t>① 협회 성화식을 체계적으로 집행하기 위하여 사안 발생 시 즉시 '성화위원회(이하 “위원회”라 한다)'를 구성하여 운영한다.</w:t>
      </w:r>
    </w:p>
    <w:p w14:paraId="4F9A4957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② 위원회는 협회장을 위원장으로 하며, 협회 내 위원과 대외 위원(전직 협회장, </w:t>
      </w:r>
      <w:proofErr w:type="spellStart"/>
      <w:r>
        <w:rPr>
          <w:rFonts w:ascii="나눔고딕" w:eastAsia="나눔고딕" w:hAnsi="나눔고딕" w:cs="Arial Unicode MS"/>
          <w:color w:val="2D3748"/>
        </w:rPr>
        <w:t>원로목회자회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회장, 전직 가정국장 등)을 포함하여 10인 이내로 구성한다.</w:t>
      </w:r>
    </w:p>
    <w:p w14:paraId="6CFC7973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③ 위원장은 위원회를 대표하며 성화식에 관한 모든 업무를 총괄한다.</w:t>
      </w:r>
    </w:p>
    <w:p w14:paraId="2CCC31BB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450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④ 위원회의 실무 및 행정 사무를 전담하여 처리하기 위하여 총괄지원팀을 둔다.</w:t>
      </w:r>
    </w:p>
    <w:p w14:paraId="309C9DA3" w14:textId="77777777" w:rsidR="006D1150" w:rsidRDefault="00000000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lastRenderedPageBreak/>
        <w:t>제</w:t>
      </w:r>
      <w:r>
        <w:rPr>
          <w:rFonts w:ascii="나눔고딕" w:eastAsia="나눔고딕" w:hAnsi="나눔고딕" w:cs="Arial Unicode MS" w:hint="eastAsia"/>
          <w:color w:val="2B6CB0"/>
        </w:rPr>
        <w:t>5</w:t>
      </w:r>
      <w:r>
        <w:rPr>
          <w:rFonts w:ascii="나눔고딕" w:eastAsia="나눔고딕" w:hAnsi="나눔고딕" w:cs="Arial Unicode MS"/>
          <w:color w:val="2B6CB0"/>
        </w:rPr>
        <w:t>조 (위원회의 기능 및 사전 심사)</w:t>
      </w:r>
    </w:p>
    <w:p w14:paraId="035853BB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225" w:line="300" w:lineRule="auto"/>
        <w:rPr>
          <w:rFonts w:ascii="나눔고딕" w:eastAsia="나눔고딕" w:hAnsi="나눔고딕" w:cs="Arial Unicode MS"/>
          <w:color w:val="2D3748"/>
        </w:rPr>
      </w:pPr>
      <w:r>
        <w:rPr>
          <w:rFonts w:ascii="나눔고딕" w:eastAsia="나눔고딕" w:hAnsi="나눔고딕"/>
        </w:rPr>
        <w:pict w14:anchorId="128FD7C9">
          <v:rect id="1029" o:spid="_x0000_i1029" style="width:0;height:1.5pt;mso-position-vertical-relative:line" o:hralign="center" o:hrstd="t" o:hr="t" fillcolor="#a0a0a0" stroked="f"/>
        </w:pict>
      </w:r>
      <w:r>
        <w:rPr>
          <w:rFonts w:ascii="나눔고딕" w:eastAsia="나눔고딕" w:hAnsi="나눔고딕" w:cs="Arial Unicode MS"/>
          <w:color w:val="2D3748"/>
        </w:rPr>
        <w:t>① 위원회는 다음 각 호의 사항을 심의 및 결정한다.</w:t>
      </w:r>
    </w:p>
    <w:p w14:paraId="6E90D46B" w14:textId="77777777" w:rsidR="006D1150" w:rsidRDefault="00000000">
      <w:pPr>
        <w:pStyle w:val="a6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>(</w:t>
      </w:r>
      <w:proofErr w:type="spellStart"/>
      <w:r>
        <w:rPr>
          <w:rFonts w:ascii="나눔고딕" w:eastAsia="나눔고딕" w:hAnsi="나눔고딕" w:cs="Arial Unicode MS"/>
          <w:color w:val="2D3748"/>
        </w:rPr>
        <w:t>원전식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포함)의 형식, 일시, 장소(원전) 및 진행 절차에 관한 사항</w:t>
      </w:r>
    </w:p>
    <w:p w14:paraId="45320282" w14:textId="77777777" w:rsidR="006D1150" w:rsidRDefault="00000000">
      <w:pPr>
        <w:pStyle w:val="a6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집행 예산 편성 및 결산에 관한 사항</w:t>
      </w:r>
    </w:p>
    <w:p w14:paraId="2A9715F6" w14:textId="77777777" w:rsidR="006D1150" w:rsidRDefault="00000000">
      <w:pPr>
        <w:pStyle w:val="a6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성화자에 대한 추모 및 예우에 관한 사항</w:t>
      </w:r>
    </w:p>
    <w:p w14:paraId="013244F4" w14:textId="77777777" w:rsidR="006D1150" w:rsidRDefault="00000000">
      <w:pPr>
        <w:pStyle w:val="a6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Lines="10" w:after="24" w:line="300" w:lineRule="auto"/>
        <w:ind w:leftChars="0" w:left="476" w:hanging="357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기타 성화 절차 및 지원에 관한 사항</w:t>
      </w:r>
    </w:p>
    <w:p w14:paraId="008BFC2B" w14:textId="29F04ABC" w:rsidR="006D1150" w:rsidRPr="005B34FE" w:rsidRDefault="00000000">
      <w:pPr>
        <w:pBdr>
          <w:top w:val="nil"/>
          <w:left w:val="nil"/>
          <w:bottom w:val="nil"/>
          <w:right w:val="nil"/>
          <w:between w:val="nil"/>
        </w:pBdr>
        <w:spacing w:before="225" w:after="1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 xml:space="preserve">② 성화식은 시급을 요하는 사안이므로, </w:t>
      </w:r>
      <w:proofErr w:type="spellStart"/>
      <w:r>
        <w:rPr>
          <w:rFonts w:ascii="나눔고딕" w:eastAsia="나눔고딕" w:hAnsi="나눔고딕" w:cs="Arial Unicode MS"/>
          <w:color w:val="2D3748"/>
        </w:rPr>
        <w:t>원로급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등 협회 </w:t>
      </w:r>
      <w:proofErr w:type="spellStart"/>
      <w:r>
        <w:rPr>
          <w:rFonts w:ascii="나눔고딕" w:eastAsia="나눔고딕" w:hAnsi="나눔고딕" w:cs="Arial Unicode MS"/>
          <w:color w:val="2D3748"/>
        </w:rPr>
        <w:t>성화식</w:t>
      </w:r>
      <w:proofErr w:type="spellEnd"/>
      <w:r>
        <w:rPr>
          <w:rFonts w:ascii="나눔고딕" w:eastAsia="나눔고딕" w:hAnsi="나눔고딕" w:cs="Arial Unicode MS"/>
          <w:color w:val="2D3748"/>
        </w:rPr>
        <w:t xml:space="preserve"> 대상이 될 가능성이 높은 분들에 대해서는 사전에 공적을 조사하고 심사하는 제도를 운영</w:t>
      </w:r>
      <w:r w:rsidR="005B34FE">
        <w:rPr>
          <w:rFonts w:ascii="나눔고딕" w:eastAsia="나눔고딕" w:hAnsi="나눔고딕" w:cs="Arial Unicode MS"/>
          <w:color w:val="2D3748"/>
        </w:rPr>
        <w:t>할</w:t>
      </w:r>
      <w:r w:rsidR="005B34FE">
        <w:rPr>
          <w:rFonts w:ascii="나눔고딕" w:eastAsia="나눔고딕" w:hAnsi="나눔고딕" w:cs="Arial Unicode MS" w:hint="eastAsia"/>
          <w:color w:val="2D3748"/>
        </w:rPr>
        <w:t xml:space="preserve"> </w:t>
      </w:r>
      <w:r w:rsidR="005B34FE">
        <w:rPr>
          <w:rFonts w:ascii="나눔고딕" w:eastAsia="나눔고딕" w:hAnsi="나눔고딕" w:cs="Arial Unicode MS"/>
          <w:color w:val="2D3748"/>
        </w:rPr>
        <w:t>수</w:t>
      </w:r>
      <w:r w:rsidR="005B34FE">
        <w:rPr>
          <w:rFonts w:ascii="나눔고딕" w:eastAsia="나눔고딕" w:hAnsi="나눔고딕" w:cs="Arial Unicode MS" w:hint="eastAsia"/>
          <w:color w:val="2D3748"/>
        </w:rPr>
        <w:t xml:space="preserve"> 있다.</w:t>
      </w:r>
    </w:p>
    <w:p w14:paraId="1555A197" w14:textId="77777777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450" w:line="300" w:lineRule="auto"/>
        <w:rPr>
          <w:rFonts w:ascii="나눔고딕" w:eastAsia="나눔고딕" w:hAnsi="나눔고딕"/>
          <w:color w:val="2D3748"/>
        </w:rPr>
      </w:pPr>
      <w:r>
        <w:rPr>
          <w:rFonts w:ascii="나눔고딕" w:eastAsia="나눔고딕" w:hAnsi="나눔고딕" w:cs="Arial Unicode MS"/>
          <w:color w:val="2D3748"/>
        </w:rPr>
        <w:t>③ 위원회는 제1항의 사항을 결정함에 있어 유족의 의사를 최우선으로 존중하고 충분히 협의하여야 한다.</w:t>
      </w:r>
    </w:p>
    <w:p w14:paraId="1124E407" w14:textId="77777777" w:rsidR="006D1150" w:rsidRDefault="00000000">
      <w:pPr>
        <w:pStyle w:val="2"/>
        <w:spacing w:before="0" w:after="0"/>
        <w:rPr>
          <w:rFonts w:ascii="나눔고딕" w:eastAsia="나눔고딕" w:hAnsi="나눔고딕"/>
          <w:color w:val="2B6CB0"/>
        </w:rPr>
      </w:pPr>
      <w:r>
        <w:rPr>
          <w:rFonts w:ascii="나눔고딕" w:eastAsia="나눔고딕" w:hAnsi="나눔고딕" w:cs="Arial Unicode MS"/>
          <w:color w:val="2B6CB0"/>
        </w:rPr>
        <w:t>제</w:t>
      </w:r>
      <w:r>
        <w:rPr>
          <w:rFonts w:ascii="나눔고딕" w:eastAsia="나눔고딕" w:hAnsi="나눔고딕" w:cs="Arial Unicode MS" w:hint="eastAsia"/>
          <w:color w:val="2B6CB0"/>
        </w:rPr>
        <w:t>6</w:t>
      </w:r>
      <w:r>
        <w:rPr>
          <w:rFonts w:ascii="나눔고딕" w:eastAsia="나눔고딕" w:hAnsi="나눔고딕" w:cs="Arial Unicode MS"/>
          <w:color w:val="2B6CB0"/>
        </w:rPr>
        <w:t>조 (경비)</w:t>
      </w:r>
    </w:p>
    <w:p w14:paraId="3AEA90CF" w14:textId="77777777" w:rsidR="005B34FE" w:rsidRPr="005B34FE" w:rsidRDefault="00000000" w:rsidP="005B34FE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</w:rPr>
      </w:pPr>
      <w:r>
        <w:rPr>
          <w:rFonts w:ascii="나눔고딕" w:eastAsia="나눔고딕" w:hAnsi="나눔고딕"/>
        </w:rPr>
        <w:pict w14:anchorId="33560878">
          <v:rect id="1030" o:spid="_x0000_i1030" style="width:0;height:1.5pt;mso-position-vertical-relative:line" o:hralign="center" o:hrstd="t" o:hr="t" fillcolor="#a0a0a0" stroked="f"/>
        </w:pict>
      </w:r>
      <w:r w:rsidR="005B34FE" w:rsidRPr="005B34FE">
        <w:rPr>
          <w:rFonts w:ascii="나눔고딕" w:eastAsia="나눔고딕" w:hAnsi="나눔고딕" w:hint="eastAsia"/>
        </w:rPr>
        <w:t xml:space="preserve">① 협회 </w:t>
      </w:r>
      <w:proofErr w:type="spellStart"/>
      <w:r w:rsidR="005B34FE" w:rsidRPr="005B34FE">
        <w:rPr>
          <w:rFonts w:ascii="나눔고딕" w:eastAsia="나눔고딕" w:hAnsi="나눔고딕" w:hint="eastAsia"/>
        </w:rPr>
        <w:t>성화조의금의</w:t>
      </w:r>
      <w:proofErr w:type="spellEnd"/>
      <w:r w:rsidR="005B34FE" w:rsidRPr="005B34FE">
        <w:rPr>
          <w:rFonts w:ascii="나눔고딕" w:eastAsia="나눔고딕" w:hAnsi="나눔고딕" w:hint="eastAsia"/>
        </w:rPr>
        <w:t xml:space="preserve"> 접수 및 수입관리는 협회 총무국에서 담당한다.</w:t>
      </w:r>
    </w:p>
    <w:p w14:paraId="5A7F70B8" w14:textId="77777777" w:rsidR="005B34FE" w:rsidRPr="005B34FE" w:rsidRDefault="005B34FE" w:rsidP="005B34FE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</w:rPr>
      </w:pPr>
      <w:r w:rsidRPr="005B34FE">
        <w:rPr>
          <w:rFonts w:ascii="나눔고딕" w:eastAsia="나눔고딕" w:hAnsi="나눔고딕" w:hint="eastAsia"/>
        </w:rPr>
        <w:t xml:space="preserve">② 협회 </w:t>
      </w:r>
      <w:proofErr w:type="spellStart"/>
      <w:r w:rsidRPr="005B34FE">
        <w:rPr>
          <w:rFonts w:ascii="나눔고딕" w:eastAsia="나눔고딕" w:hAnsi="나눔고딕" w:hint="eastAsia"/>
        </w:rPr>
        <w:t>성화식</w:t>
      </w:r>
      <w:proofErr w:type="spellEnd"/>
      <w:r w:rsidRPr="005B34FE">
        <w:rPr>
          <w:rFonts w:ascii="나눔고딕" w:eastAsia="나눔고딕" w:hAnsi="나눔고딕" w:hint="eastAsia"/>
        </w:rPr>
        <w:t xml:space="preserve">(원전식을 포함한다)에 소요되는 제반 경비는 </w:t>
      </w:r>
      <w:proofErr w:type="spellStart"/>
      <w:r w:rsidRPr="005B34FE">
        <w:rPr>
          <w:rFonts w:ascii="나눔고딕" w:eastAsia="나눔고딕" w:hAnsi="나눔고딕" w:hint="eastAsia"/>
        </w:rPr>
        <w:t>성화조의금</w:t>
      </w:r>
      <w:proofErr w:type="spellEnd"/>
      <w:r w:rsidRPr="005B34FE">
        <w:rPr>
          <w:rFonts w:ascii="나눔고딕" w:eastAsia="나눔고딕" w:hAnsi="나눔고딕" w:hint="eastAsia"/>
        </w:rPr>
        <w:t xml:space="preserve"> 수입을 재원으로 집행하는 것을 원칙으로 한다.</w:t>
      </w:r>
    </w:p>
    <w:p w14:paraId="2E57E355" w14:textId="77777777" w:rsidR="005B34FE" w:rsidRPr="005B34FE" w:rsidRDefault="005B34FE" w:rsidP="005B34FE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</w:rPr>
      </w:pPr>
      <w:r w:rsidRPr="005B34FE">
        <w:rPr>
          <w:rFonts w:ascii="나눔고딕" w:eastAsia="나눔고딕" w:hAnsi="나눔고딕" w:hint="eastAsia"/>
        </w:rPr>
        <w:t xml:space="preserve">③ </w:t>
      </w:r>
      <w:proofErr w:type="spellStart"/>
      <w:r w:rsidRPr="005B34FE">
        <w:rPr>
          <w:rFonts w:ascii="나눔고딕" w:eastAsia="나눔고딕" w:hAnsi="나눔고딕" w:hint="eastAsia"/>
        </w:rPr>
        <w:t>성화조의금</w:t>
      </w:r>
      <w:proofErr w:type="spellEnd"/>
      <w:r w:rsidRPr="005B34FE">
        <w:rPr>
          <w:rFonts w:ascii="나눔고딕" w:eastAsia="나눔고딕" w:hAnsi="나눔고딕" w:hint="eastAsia"/>
        </w:rPr>
        <w:t xml:space="preserve"> 수입이 성화식에 소요되는 제반 경비에 미달하는 경우에는 부족한 금액을 협회 예산으로 충당한다.</w:t>
      </w:r>
    </w:p>
    <w:p w14:paraId="5F1FC23E" w14:textId="77777777" w:rsidR="005B34FE" w:rsidRPr="005B34FE" w:rsidRDefault="005B34FE" w:rsidP="005B34FE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</w:rPr>
      </w:pPr>
      <w:r w:rsidRPr="005B34FE">
        <w:rPr>
          <w:rFonts w:ascii="나눔고딕" w:eastAsia="나눔고딕" w:hAnsi="나눔고딕" w:hint="eastAsia"/>
        </w:rPr>
        <w:t xml:space="preserve">④ </w:t>
      </w:r>
      <w:proofErr w:type="spellStart"/>
      <w:r w:rsidRPr="005B34FE">
        <w:rPr>
          <w:rFonts w:ascii="나눔고딕" w:eastAsia="나눔고딕" w:hAnsi="나눔고딕" w:hint="eastAsia"/>
        </w:rPr>
        <w:t>성화조의금</w:t>
      </w:r>
      <w:proofErr w:type="spellEnd"/>
      <w:r w:rsidRPr="005B34FE">
        <w:rPr>
          <w:rFonts w:ascii="나눔고딕" w:eastAsia="나눔고딕" w:hAnsi="나눔고딕" w:hint="eastAsia"/>
        </w:rPr>
        <w:t xml:space="preserve"> 수입이 성화식에 소요되는 제반 경비를 초과하는 경우에는 잔액을 유족에게 전달한다.</w:t>
      </w:r>
    </w:p>
    <w:p w14:paraId="4F4C9448" w14:textId="1E87065A" w:rsidR="005B34FE" w:rsidRDefault="005B34FE" w:rsidP="005B34FE">
      <w:pPr>
        <w:pBdr>
          <w:top w:val="nil"/>
          <w:left w:val="nil"/>
          <w:bottom w:val="nil"/>
          <w:right w:val="nil"/>
          <w:between w:val="nil"/>
        </w:pBdr>
        <w:spacing w:after="150" w:line="300" w:lineRule="auto"/>
        <w:rPr>
          <w:rFonts w:ascii="나눔고딕" w:eastAsia="나눔고딕" w:hAnsi="나눔고딕"/>
          <w:color w:val="2D3748"/>
        </w:rPr>
      </w:pPr>
      <w:r w:rsidRPr="005B34FE">
        <w:rPr>
          <w:rFonts w:ascii="나눔고딕" w:eastAsia="나눔고딕" w:hAnsi="나눔고딕" w:hint="eastAsia"/>
        </w:rPr>
        <w:t xml:space="preserve">⑤ 성화식의 수입 및 경비 </w:t>
      </w:r>
      <w:proofErr w:type="spellStart"/>
      <w:r w:rsidRPr="005B34FE">
        <w:rPr>
          <w:rFonts w:ascii="나눔고딕" w:eastAsia="나눔고딕" w:hAnsi="나눔고딕" w:hint="eastAsia"/>
        </w:rPr>
        <w:t>집행·정산에</w:t>
      </w:r>
      <w:proofErr w:type="spellEnd"/>
      <w:r w:rsidRPr="005B34FE">
        <w:rPr>
          <w:rFonts w:ascii="나눔고딕" w:eastAsia="나눔고딕" w:hAnsi="나눔고딕" w:hint="eastAsia"/>
        </w:rPr>
        <w:t xml:space="preserve"> 관한 세부사항은 성화위원회에 보고한다.</w:t>
      </w:r>
    </w:p>
    <w:p w14:paraId="2CEDE862" w14:textId="3B451B40" w:rsidR="006D1150" w:rsidRDefault="00000000" w:rsidP="009208A7">
      <w:pPr>
        <w:pStyle w:val="2"/>
        <w:spacing w:before="300" w:after="345"/>
        <w:jc w:val="center"/>
        <w:rPr>
          <w:rFonts w:ascii="나눔고딕" w:eastAsia="나눔고딕" w:hAnsi="나눔고딕"/>
          <w:color w:val="4A5568"/>
        </w:rPr>
      </w:pPr>
      <w:r>
        <w:rPr>
          <w:rFonts w:ascii="나눔고딕" w:eastAsia="나눔고딕" w:hAnsi="나눔고딕" w:cs="Arial Unicode MS"/>
          <w:color w:val="4A5568"/>
        </w:rPr>
        <w:t>부 칙</w:t>
      </w:r>
      <w:r>
        <w:rPr>
          <w:rFonts w:ascii="나눔고딕" w:eastAsia="나눔고딕" w:hAnsi="나눔고딕"/>
        </w:rPr>
        <w:pict w14:anchorId="4FAD027B">
          <v:rect id="1031" o:spid="_x0000_i1031" style="width:0;height:1.5pt;mso-position-vertical-relative:line" o:hralign="center" o:hrstd="t" o:hr="t" fillcolor="#a0a0a0" stroked="f"/>
        </w:pict>
      </w:r>
    </w:p>
    <w:p w14:paraId="3DF8B079" w14:textId="04E0D305" w:rsidR="006D1150" w:rsidRDefault="00000000">
      <w:pPr>
        <w:pBdr>
          <w:top w:val="nil"/>
          <w:left w:val="nil"/>
          <w:bottom w:val="nil"/>
          <w:right w:val="nil"/>
          <w:between w:val="nil"/>
        </w:pBdr>
        <w:spacing w:after="450" w:line="300" w:lineRule="auto"/>
        <w:jc w:val="center"/>
        <w:rPr>
          <w:rFonts w:ascii="나눔고딕" w:eastAsia="나눔고딕" w:hAnsi="나눔고딕"/>
          <w:b/>
          <w:bCs/>
          <w:color w:val="2D3748"/>
        </w:rPr>
      </w:pPr>
      <w:r>
        <w:rPr>
          <w:rFonts w:ascii="나눔고딕" w:eastAsia="나눔고딕" w:hAnsi="나눔고딕" w:cs="Arial Unicode MS"/>
          <w:b/>
          <w:bCs/>
          <w:color w:val="2D3748"/>
        </w:rPr>
        <w:t>이 규정은 2026년</w:t>
      </w:r>
      <w:r w:rsidR="00F1370D">
        <w:rPr>
          <w:rFonts w:ascii="나눔고딕" w:eastAsia="나눔고딕" w:hAnsi="나눔고딕" w:cs="Arial Unicode MS" w:hint="eastAsia"/>
          <w:b/>
          <w:bCs/>
          <w:color w:val="2D3748"/>
        </w:rPr>
        <w:t xml:space="preserve"> 07</w:t>
      </w:r>
      <w:r>
        <w:rPr>
          <w:rFonts w:ascii="나눔고딕" w:eastAsia="나눔고딕" w:hAnsi="나눔고딕" w:cs="Arial Unicode MS"/>
          <w:b/>
          <w:bCs/>
          <w:color w:val="2D3748"/>
        </w:rPr>
        <w:t xml:space="preserve">월 </w:t>
      </w:r>
      <w:r w:rsidR="00F1370D">
        <w:rPr>
          <w:rFonts w:ascii="나눔고딕" w:eastAsia="나눔고딕" w:hAnsi="나눔고딕" w:cs="Arial Unicode MS" w:hint="eastAsia"/>
          <w:b/>
          <w:bCs/>
          <w:color w:val="2D3748"/>
        </w:rPr>
        <w:t>16</w:t>
      </w:r>
      <w:r>
        <w:rPr>
          <w:rFonts w:ascii="나눔고딕" w:eastAsia="나눔고딕" w:hAnsi="나눔고딕" w:cs="Arial Unicode MS"/>
          <w:b/>
          <w:bCs/>
          <w:color w:val="2D3748"/>
        </w:rPr>
        <w:t>일부터 시행한다.</w:t>
      </w:r>
    </w:p>
    <w:sectPr w:rsidR="006D1150">
      <w:footerReference w:type="default" r:id="rId7"/>
      <w:pgSz w:w="12240" w:h="15840"/>
      <w:pgMar w:top="1440" w:right="1440" w:bottom="1440" w:left="1440" w:header="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88D595" w14:textId="77777777" w:rsidR="009B5BBC" w:rsidRDefault="009B5BBC">
      <w:r>
        <w:separator/>
      </w:r>
    </w:p>
  </w:endnote>
  <w:endnote w:type="continuationSeparator" w:id="0">
    <w:p w14:paraId="5D8E8654" w14:textId="77777777" w:rsidR="009B5BBC" w:rsidRDefault="009B5B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나눔고딕">
    <w:panose1 w:val="020D0604000000000000"/>
    <w:charset w:val="81"/>
    <w:family w:val="modern"/>
    <w:pitch w:val="variable"/>
    <w:sig w:usb0="900002A7" w:usb1="29D7FCFB" w:usb2="00000010" w:usb3="00000000" w:csb0="00080001" w:csb1="00000000"/>
    <w:embedRegular r:id="rId1" w:subsetted="1" w:fontKey="{49BDA21C-861E-4684-BF8C-72E7265C29D1}"/>
    <w:embedBold r:id="rId2" w:subsetted="1" w:fontKey="{57F9B1CB-4772-4A07-AA9F-94945C7980C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1D2F90D2-0B37-471C-9124-DFF065D6CCD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69D2D26-D7AD-4142-B197-509F859F7E6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48713DC-AD6B-4CE5-B8FA-550F8FFD55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"/>
      <w:docPartObj>
        <w:docPartGallery w:val="Page Numbers (Bottom of Page)"/>
        <w:docPartUnique/>
      </w:docPartObj>
    </w:sdtPr>
    <w:sdtContent>
      <w:p w14:paraId="4734B52A" w14:textId="77777777" w:rsidR="006D1150" w:rsidRDefault="000000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ko-KR"/>
          </w:rPr>
          <w:t>2</w:t>
        </w:r>
        <w:r>
          <w:fldChar w:fldCharType="end"/>
        </w:r>
      </w:p>
    </w:sdtContent>
  </w:sdt>
  <w:p w14:paraId="4C16D636" w14:textId="77777777" w:rsidR="006D1150" w:rsidRDefault="006D115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6E7E60" w14:textId="77777777" w:rsidR="009B5BBC" w:rsidRDefault="009B5BBC">
      <w:r>
        <w:separator/>
      </w:r>
    </w:p>
  </w:footnote>
  <w:footnote w:type="continuationSeparator" w:id="0">
    <w:p w14:paraId="2A1103B4" w14:textId="77777777" w:rsidR="009B5BBC" w:rsidRDefault="009B5B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C442D"/>
    <w:multiLevelType w:val="hybridMultilevel"/>
    <w:tmpl w:val="5B52B426"/>
    <w:lvl w:ilvl="0" w:tplc="FFFFFFFF">
      <w:start w:val="1"/>
      <w:numFmt w:val="ganada"/>
      <w:lvlText w:val="%1."/>
      <w:lvlJc w:val="left"/>
      <w:pPr>
        <w:ind w:left="420" w:hanging="360"/>
      </w:pPr>
      <w:rPr>
        <w:rFonts w:cs="Arial Unicode MS" w:hint="default"/>
      </w:rPr>
    </w:lvl>
    <w:lvl w:ilvl="1" w:tplc="FFFFFFFF" w:tentative="1">
      <w:start w:val="1"/>
      <w:numFmt w:val="upperLetter"/>
      <w:lvlText w:val="%2."/>
      <w:lvlJc w:val="left"/>
      <w:pPr>
        <w:ind w:left="940" w:hanging="440"/>
      </w:pPr>
    </w:lvl>
    <w:lvl w:ilvl="2" w:tplc="FFFFFFFF" w:tentative="1">
      <w:start w:val="1"/>
      <w:numFmt w:val="lowerRoman"/>
      <w:lvlText w:val="%3."/>
      <w:lvlJc w:val="right"/>
      <w:pPr>
        <w:ind w:left="1380" w:hanging="440"/>
      </w:pPr>
    </w:lvl>
    <w:lvl w:ilvl="3" w:tplc="FFFFFFFF" w:tentative="1">
      <w:start w:val="1"/>
      <w:numFmt w:val="decimal"/>
      <w:lvlText w:val="%4."/>
      <w:lvlJc w:val="left"/>
      <w:pPr>
        <w:ind w:left="1820" w:hanging="440"/>
      </w:pPr>
    </w:lvl>
    <w:lvl w:ilvl="4" w:tplc="FFFFFFFF" w:tentative="1">
      <w:start w:val="1"/>
      <w:numFmt w:val="upperLetter"/>
      <w:lvlText w:val="%5."/>
      <w:lvlJc w:val="left"/>
      <w:pPr>
        <w:ind w:left="2260" w:hanging="440"/>
      </w:pPr>
    </w:lvl>
    <w:lvl w:ilvl="5" w:tplc="FFFFFFFF" w:tentative="1">
      <w:start w:val="1"/>
      <w:numFmt w:val="lowerRoman"/>
      <w:lvlText w:val="%6."/>
      <w:lvlJc w:val="right"/>
      <w:pPr>
        <w:ind w:left="2700" w:hanging="440"/>
      </w:pPr>
    </w:lvl>
    <w:lvl w:ilvl="6" w:tplc="FFFFFFFF" w:tentative="1">
      <w:start w:val="1"/>
      <w:numFmt w:val="decimal"/>
      <w:lvlText w:val="%7."/>
      <w:lvlJc w:val="left"/>
      <w:pPr>
        <w:ind w:left="3140" w:hanging="440"/>
      </w:pPr>
    </w:lvl>
    <w:lvl w:ilvl="7" w:tplc="FFFFFFFF" w:tentative="1">
      <w:start w:val="1"/>
      <w:numFmt w:val="upperLetter"/>
      <w:lvlText w:val="%8."/>
      <w:lvlJc w:val="left"/>
      <w:pPr>
        <w:ind w:left="3580" w:hanging="440"/>
      </w:pPr>
    </w:lvl>
    <w:lvl w:ilvl="8" w:tplc="FFFFFFFF" w:tentative="1">
      <w:start w:val="1"/>
      <w:numFmt w:val="lowerRoman"/>
      <w:lvlText w:val="%9."/>
      <w:lvlJc w:val="right"/>
      <w:pPr>
        <w:ind w:left="4020" w:hanging="440"/>
      </w:pPr>
    </w:lvl>
  </w:abstractNum>
  <w:abstractNum w:abstractNumId="1" w15:restartNumberingAfterBreak="0">
    <w:nsid w:val="17204BD7"/>
    <w:multiLevelType w:val="hybridMultilevel"/>
    <w:tmpl w:val="8658455C"/>
    <w:lvl w:ilvl="0" w:tplc="826CDADA">
      <w:start w:val="1"/>
      <w:numFmt w:val="ganada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40"/>
      </w:pPr>
    </w:lvl>
    <w:lvl w:ilvl="2" w:tplc="0409001B" w:tentative="1">
      <w:start w:val="1"/>
      <w:numFmt w:val="lowerRoman"/>
      <w:lvlText w:val="%3."/>
      <w:lvlJc w:val="right"/>
      <w:pPr>
        <w:ind w:left="1440" w:hanging="440"/>
      </w:pPr>
    </w:lvl>
    <w:lvl w:ilvl="3" w:tplc="0409000F" w:tentative="1">
      <w:start w:val="1"/>
      <w:numFmt w:val="decimal"/>
      <w:lvlText w:val="%4."/>
      <w:lvlJc w:val="left"/>
      <w:pPr>
        <w:ind w:left="1880" w:hanging="440"/>
      </w:pPr>
    </w:lvl>
    <w:lvl w:ilvl="4" w:tplc="04090019" w:tentative="1">
      <w:start w:val="1"/>
      <w:numFmt w:val="upperLetter"/>
      <w:lvlText w:val="%5."/>
      <w:lvlJc w:val="left"/>
      <w:pPr>
        <w:ind w:left="2320" w:hanging="440"/>
      </w:pPr>
    </w:lvl>
    <w:lvl w:ilvl="5" w:tplc="0409001B" w:tentative="1">
      <w:start w:val="1"/>
      <w:numFmt w:val="lowerRoman"/>
      <w:lvlText w:val="%6."/>
      <w:lvlJc w:val="right"/>
      <w:pPr>
        <w:ind w:left="2760" w:hanging="440"/>
      </w:pPr>
    </w:lvl>
    <w:lvl w:ilvl="6" w:tplc="0409000F" w:tentative="1">
      <w:start w:val="1"/>
      <w:numFmt w:val="decimal"/>
      <w:lvlText w:val="%7."/>
      <w:lvlJc w:val="left"/>
      <w:pPr>
        <w:ind w:left="3200" w:hanging="440"/>
      </w:pPr>
    </w:lvl>
    <w:lvl w:ilvl="7" w:tplc="04090019" w:tentative="1">
      <w:start w:val="1"/>
      <w:numFmt w:val="upperLetter"/>
      <w:lvlText w:val="%8."/>
      <w:lvlJc w:val="left"/>
      <w:pPr>
        <w:ind w:left="3640" w:hanging="440"/>
      </w:pPr>
    </w:lvl>
    <w:lvl w:ilvl="8" w:tplc="0409001B" w:tentative="1">
      <w:start w:val="1"/>
      <w:numFmt w:val="lowerRoman"/>
      <w:lvlText w:val="%9."/>
      <w:lvlJc w:val="right"/>
      <w:pPr>
        <w:ind w:left="4080" w:hanging="440"/>
      </w:pPr>
    </w:lvl>
  </w:abstractNum>
  <w:abstractNum w:abstractNumId="2" w15:restartNumberingAfterBreak="0">
    <w:nsid w:val="2197658B"/>
    <w:multiLevelType w:val="hybridMultilevel"/>
    <w:tmpl w:val="5B52B426"/>
    <w:lvl w:ilvl="0" w:tplc="3E64F6FA">
      <w:start w:val="1"/>
      <w:numFmt w:val="ganada"/>
      <w:lvlText w:val="%1."/>
      <w:lvlJc w:val="left"/>
      <w:pPr>
        <w:ind w:left="420" w:hanging="360"/>
      </w:pPr>
      <w:rPr>
        <w:rFonts w:cs="Arial Unicode MS" w:hint="default"/>
      </w:rPr>
    </w:lvl>
    <w:lvl w:ilvl="1" w:tplc="04090019" w:tentative="1">
      <w:start w:val="1"/>
      <w:numFmt w:val="upperLetter"/>
      <w:lvlText w:val="%2."/>
      <w:lvlJc w:val="left"/>
      <w:pPr>
        <w:ind w:left="940" w:hanging="440"/>
      </w:pPr>
    </w:lvl>
    <w:lvl w:ilvl="2" w:tplc="0409001B" w:tentative="1">
      <w:start w:val="1"/>
      <w:numFmt w:val="lowerRoman"/>
      <w:lvlText w:val="%3."/>
      <w:lvlJc w:val="right"/>
      <w:pPr>
        <w:ind w:left="1380" w:hanging="440"/>
      </w:pPr>
    </w:lvl>
    <w:lvl w:ilvl="3" w:tplc="0409000F" w:tentative="1">
      <w:start w:val="1"/>
      <w:numFmt w:val="decimal"/>
      <w:lvlText w:val="%4."/>
      <w:lvlJc w:val="left"/>
      <w:pPr>
        <w:ind w:left="1820" w:hanging="440"/>
      </w:pPr>
    </w:lvl>
    <w:lvl w:ilvl="4" w:tplc="04090019" w:tentative="1">
      <w:start w:val="1"/>
      <w:numFmt w:val="upperLetter"/>
      <w:lvlText w:val="%5."/>
      <w:lvlJc w:val="left"/>
      <w:pPr>
        <w:ind w:left="2260" w:hanging="440"/>
      </w:pPr>
    </w:lvl>
    <w:lvl w:ilvl="5" w:tplc="0409001B" w:tentative="1">
      <w:start w:val="1"/>
      <w:numFmt w:val="lowerRoman"/>
      <w:lvlText w:val="%6."/>
      <w:lvlJc w:val="right"/>
      <w:pPr>
        <w:ind w:left="2700" w:hanging="440"/>
      </w:pPr>
    </w:lvl>
    <w:lvl w:ilvl="6" w:tplc="0409000F" w:tentative="1">
      <w:start w:val="1"/>
      <w:numFmt w:val="decimal"/>
      <w:lvlText w:val="%7."/>
      <w:lvlJc w:val="left"/>
      <w:pPr>
        <w:ind w:left="3140" w:hanging="440"/>
      </w:pPr>
    </w:lvl>
    <w:lvl w:ilvl="7" w:tplc="04090019" w:tentative="1">
      <w:start w:val="1"/>
      <w:numFmt w:val="upperLetter"/>
      <w:lvlText w:val="%8."/>
      <w:lvlJc w:val="left"/>
      <w:pPr>
        <w:ind w:left="3580" w:hanging="440"/>
      </w:pPr>
    </w:lvl>
    <w:lvl w:ilvl="8" w:tplc="0409001B" w:tentative="1">
      <w:start w:val="1"/>
      <w:numFmt w:val="lowerRoman"/>
      <w:lvlText w:val="%9."/>
      <w:lvlJc w:val="right"/>
      <w:pPr>
        <w:ind w:left="4020" w:hanging="440"/>
      </w:pPr>
    </w:lvl>
  </w:abstractNum>
  <w:abstractNum w:abstractNumId="3" w15:restartNumberingAfterBreak="0">
    <w:nsid w:val="46A609BC"/>
    <w:multiLevelType w:val="hybridMultilevel"/>
    <w:tmpl w:val="0BB211DA"/>
    <w:lvl w:ilvl="0" w:tplc="478C27FA">
      <w:start w:val="1"/>
      <w:numFmt w:val="ganada"/>
      <w:lvlText w:val="%1."/>
      <w:lvlJc w:val="left"/>
      <w:pPr>
        <w:ind w:left="420" w:hanging="360"/>
      </w:pPr>
      <w:rPr>
        <w:rFonts w:ascii="나눔고딕" w:eastAsia="나눔고딕" w:hAnsi="나눔고딕" w:cs="Arial Unicode MS"/>
        <w:lang w:val="en-US"/>
      </w:rPr>
    </w:lvl>
    <w:lvl w:ilvl="1" w:tplc="04090019" w:tentative="1">
      <w:start w:val="1"/>
      <w:numFmt w:val="upperLetter"/>
      <w:lvlText w:val="%2."/>
      <w:lvlJc w:val="left"/>
      <w:pPr>
        <w:ind w:left="940" w:hanging="440"/>
      </w:pPr>
    </w:lvl>
    <w:lvl w:ilvl="2" w:tplc="0409001B" w:tentative="1">
      <w:start w:val="1"/>
      <w:numFmt w:val="lowerRoman"/>
      <w:lvlText w:val="%3."/>
      <w:lvlJc w:val="right"/>
      <w:pPr>
        <w:ind w:left="1380" w:hanging="440"/>
      </w:pPr>
    </w:lvl>
    <w:lvl w:ilvl="3" w:tplc="0409000F" w:tentative="1">
      <w:start w:val="1"/>
      <w:numFmt w:val="decimal"/>
      <w:lvlText w:val="%4."/>
      <w:lvlJc w:val="left"/>
      <w:pPr>
        <w:ind w:left="1820" w:hanging="440"/>
      </w:pPr>
    </w:lvl>
    <w:lvl w:ilvl="4" w:tplc="04090019" w:tentative="1">
      <w:start w:val="1"/>
      <w:numFmt w:val="upperLetter"/>
      <w:lvlText w:val="%5."/>
      <w:lvlJc w:val="left"/>
      <w:pPr>
        <w:ind w:left="2260" w:hanging="440"/>
      </w:pPr>
    </w:lvl>
    <w:lvl w:ilvl="5" w:tplc="0409001B" w:tentative="1">
      <w:start w:val="1"/>
      <w:numFmt w:val="lowerRoman"/>
      <w:lvlText w:val="%6."/>
      <w:lvlJc w:val="right"/>
      <w:pPr>
        <w:ind w:left="2700" w:hanging="440"/>
      </w:pPr>
    </w:lvl>
    <w:lvl w:ilvl="6" w:tplc="0409000F" w:tentative="1">
      <w:start w:val="1"/>
      <w:numFmt w:val="decimal"/>
      <w:lvlText w:val="%7."/>
      <w:lvlJc w:val="left"/>
      <w:pPr>
        <w:ind w:left="3140" w:hanging="440"/>
      </w:pPr>
    </w:lvl>
    <w:lvl w:ilvl="7" w:tplc="04090019" w:tentative="1">
      <w:start w:val="1"/>
      <w:numFmt w:val="upperLetter"/>
      <w:lvlText w:val="%8."/>
      <w:lvlJc w:val="left"/>
      <w:pPr>
        <w:ind w:left="3580" w:hanging="440"/>
      </w:pPr>
    </w:lvl>
    <w:lvl w:ilvl="8" w:tplc="0409001B" w:tentative="1">
      <w:start w:val="1"/>
      <w:numFmt w:val="lowerRoman"/>
      <w:lvlText w:val="%9."/>
      <w:lvlJc w:val="right"/>
      <w:pPr>
        <w:ind w:left="4020" w:hanging="440"/>
      </w:pPr>
    </w:lvl>
  </w:abstractNum>
  <w:abstractNum w:abstractNumId="4" w15:restartNumberingAfterBreak="0">
    <w:nsid w:val="76B97581"/>
    <w:multiLevelType w:val="hybridMultilevel"/>
    <w:tmpl w:val="4ED21FFE"/>
    <w:lvl w:ilvl="0" w:tplc="D890CDB0">
      <w:start w:val="1"/>
      <w:numFmt w:val="ganada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40"/>
      </w:pPr>
    </w:lvl>
    <w:lvl w:ilvl="2" w:tplc="0409001B" w:tentative="1">
      <w:start w:val="1"/>
      <w:numFmt w:val="lowerRoman"/>
      <w:lvlText w:val="%3."/>
      <w:lvlJc w:val="right"/>
      <w:pPr>
        <w:ind w:left="1440" w:hanging="440"/>
      </w:pPr>
    </w:lvl>
    <w:lvl w:ilvl="3" w:tplc="0409000F" w:tentative="1">
      <w:start w:val="1"/>
      <w:numFmt w:val="decimal"/>
      <w:lvlText w:val="%4."/>
      <w:lvlJc w:val="left"/>
      <w:pPr>
        <w:ind w:left="1880" w:hanging="440"/>
      </w:pPr>
    </w:lvl>
    <w:lvl w:ilvl="4" w:tplc="04090019" w:tentative="1">
      <w:start w:val="1"/>
      <w:numFmt w:val="upperLetter"/>
      <w:lvlText w:val="%5."/>
      <w:lvlJc w:val="left"/>
      <w:pPr>
        <w:ind w:left="2320" w:hanging="440"/>
      </w:pPr>
    </w:lvl>
    <w:lvl w:ilvl="5" w:tplc="0409001B" w:tentative="1">
      <w:start w:val="1"/>
      <w:numFmt w:val="lowerRoman"/>
      <w:lvlText w:val="%6."/>
      <w:lvlJc w:val="right"/>
      <w:pPr>
        <w:ind w:left="2760" w:hanging="440"/>
      </w:pPr>
    </w:lvl>
    <w:lvl w:ilvl="6" w:tplc="0409000F" w:tentative="1">
      <w:start w:val="1"/>
      <w:numFmt w:val="decimal"/>
      <w:lvlText w:val="%7."/>
      <w:lvlJc w:val="left"/>
      <w:pPr>
        <w:ind w:left="3200" w:hanging="440"/>
      </w:pPr>
    </w:lvl>
    <w:lvl w:ilvl="7" w:tplc="04090019" w:tentative="1">
      <w:start w:val="1"/>
      <w:numFmt w:val="upperLetter"/>
      <w:lvlText w:val="%8."/>
      <w:lvlJc w:val="left"/>
      <w:pPr>
        <w:ind w:left="3640" w:hanging="440"/>
      </w:pPr>
    </w:lvl>
    <w:lvl w:ilvl="8" w:tplc="0409001B" w:tentative="1">
      <w:start w:val="1"/>
      <w:numFmt w:val="lowerRoman"/>
      <w:lvlText w:val="%9."/>
      <w:lvlJc w:val="right"/>
      <w:pPr>
        <w:ind w:left="4080" w:hanging="440"/>
      </w:pPr>
    </w:lvl>
  </w:abstractNum>
  <w:num w:numId="1" w16cid:durableId="162479310">
    <w:abstractNumId w:val="4"/>
  </w:num>
  <w:num w:numId="2" w16cid:durableId="1387529187">
    <w:abstractNumId w:val="2"/>
  </w:num>
  <w:num w:numId="3" w16cid:durableId="3091859">
    <w:abstractNumId w:val="3"/>
  </w:num>
  <w:num w:numId="4" w16cid:durableId="871570775">
    <w:abstractNumId w:val="1"/>
  </w:num>
  <w:num w:numId="5" w16cid:durableId="10772437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bordersDoNotSurroundHeader/>
  <w:bordersDoNotSurroundFooter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1150"/>
    <w:rsid w:val="000A736F"/>
    <w:rsid w:val="00310E32"/>
    <w:rsid w:val="003461C6"/>
    <w:rsid w:val="004212D3"/>
    <w:rsid w:val="00441938"/>
    <w:rsid w:val="00472288"/>
    <w:rsid w:val="004A3968"/>
    <w:rsid w:val="004A4F69"/>
    <w:rsid w:val="00590358"/>
    <w:rsid w:val="005B34FE"/>
    <w:rsid w:val="005B6564"/>
    <w:rsid w:val="0062324A"/>
    <w:rsid w:val="006D1150"/>
    <w:rsid w:val="007D02AD"/>
    <w:rsid w:val="00854D78"/>
    <w:rsid w:val="008554F8"/>
    <w:rsid w:val="00864409"/>
    <w:rsid w:val="00882F72"/>
    <w:rsid w:val="009208A7"/>
    <w:rsid w:val="00947D98"/>
    <w:rsid w:val="00994991"/>
    <w:rsid w:val="009B5BBC"/>
    <w:rsid w:val="00A0216E"/>
    <w:rsid w:val="00A0398F"/>
    <w:rsid w:val="00A17664"/>
    <w:rsid w:val="00B31D01"/>
    <w:rsid w:val="00BB408E"/>
    <w:rsid w:val="00BD7CD7"/>
    <w:rsid w:val="00BE7DE3"/>
    <w:rsid w:val="00C03D7B"/>
    <w:rsid w:val="00C0493E"/>
    <w:rsid w:val="00ED0586"/>
    <w:rsid w:val="00F0661B"/>
    <w:rsid w:val="00F1370D"/>
    <w:rsid w:val="00F475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007DDE2"/>
  <w15:docId w15:val="{F27F8204-28A7-47CD-8510-D2E7FB5AF1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ko-K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7" w:unhideWhenUsed="1"/>
    <w:lsdException w:name="toc 2" w:semiHidden="1" w:uiPriority="57" w:unhideWhenUsed="1"/>
    <w:lsdException w:name="toc 3" w:semiHidden="1" w:uiPriority="57" w:unhideWhenUsed="1"/>
    <w:lsdException w:name="toc 4" w:semiHidden="1" w:uiPriority="57" w:unhideWhenUsed="1"/>
    <w:lsdException w:name="toc 5" w:semiHidden="1" w:uiPriority="57" w:unhideWhenUsed="1"/>
    <w:lsdException w:name="toc 6" w:semiHidden="1" w:uiPriority="57" w:unhideWhenUsed="1"/>
    <w:lsdException w:name="toc 7" w:semiHidden="1" w:uiPriority="57" w:unhideWhenUsed="1"/>
    <w:lsdException w:name="toc 8" w:semiHidden="1" w:uiPriority="57" w:unhideWhenUsed="1"/>
    <w:lsdException w:name="toc 9" w:semiHidden="1" w:uiPriority="57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5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6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7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4" w:qFormat="1"/>
    <w:lsdException w:name="Emphasis" w:uiPriority="3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7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96"/>
    <w:lsdException w:name="Light List" w:uiPriority="97"/>
    <w:lsdException w:name="Light Grid" w:uiPriority="98"/>
    <w:lsdException w:name="Medium Shading 1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96"/>
    <w:lsdException w:name="Light List Accent 1" w:uiPriority="97"/>
    <w:lsdException w:name="Light Grid Accent 1" w:uiPriority="98"/>
    <w:lsdException w:name="Medium Shading 1 Accent 1"/>
    <w:lsdException w:name="Medium Shading 2 Accent 1" w:uiPriority="0"/>
    <w:lsdException w:name="Medium List 1 Accent 1" w:uiPriority="0"/>
    <w:lsdException w:name="Revision" w:semiHidden="1"/>
    <w:lsdException w:name="List Paragraph" w:uiPriority="52" w:qFormat="1"/>
    <w:lsdException w:name="Quote" w:uiPriority="41" w:qFormat="1"/>
    <w:lsdException w:name="Intense Quote" w:uiPriority="48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96"/>
    <w:lsdException w:name="Light List Accent 2" w:uiPriority="97"/>
    <w:lsdException w:name="Light Grid Accent 2" w:uiPriority="98"/>
    <w:lsdException w:name="Medium Shading 1 Accent 2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96"/>
    <w:lsdException w:name="Light List Accent 3" w:uiPriority="97"/>
    <w:lsdException w:name="Light Grid Accent 3" w:uiPriority="98"/>
    <w:lsdException w:name="Medium Shading 1 Accent 3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96"/>
    <w:lsdException w:name="Light List Accent 4" w:uiPriority="97"/>
    <w:lsdException w:name="Light Grid Accent 4" w:uiPriority="98"/>
    <w:lsdException w:name="Medium Shading 1 Accent 4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96"/>
    <w:lsdException w:name="Light List Accent 5" w:uiPriority="97"/>
    <w:lsdException w:name="Light Grid Accent 5" w:uiPriority="98"/>
    <w:lsdException w:name="Medium Shading 1 Accent 5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96"/>
    <w:lsdException w:name="Light List Accent 6" w:uiPriority="97"/>
    <w:lsdException w:name="Light Grid Accent 6" w:uiPriority="98"/>
    <w:lsdException w:name="Medium Shading 1 Accent 6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25" w:qFormat="1"/>
    <w:lsdException w:name="Intense Emphasis" w:uiPriority="33" w:qFormat="1"/>
    <w:lsdException w:name="Subtle Reference" w:uiPriority="49" w:qFormat="1"/>
    <w:lsdException w:name="Intense Reference" w:uiPriority="50" w:qFormat="1"/>
    <w:lsdException w:name="Book Title" w:uiPriority="51" w:qFormat="1"/>
    <w:lsdException w:name="Bibliography" w:semiHidden="1" w:uiPriority="55" w:unhideWhenUsed="1"/>
    <w:lsdException w:name="TOC Heading" w:semiHidden="1" w:uiPriority="57" w:unhideWhenUsed="1" w:qFormat="1"/>
    <w:lsdException w:name="Plain Table 1" w:uiPriority="65"/>
    <w:lsdException w:name="Plain Table 2" w:uiPriority="66"/>
    <w:lsdException w:name="Plain Table 3" w:uiPriority="67"/>
    <w:lsdException w:name="Plain Table 4" w:uiPriority="68"/>
    <w:lsdException w:name="Plain Table 5" w:uiPriority="69"/>
    <w:lsdException w:name="Grid Table Light" w:uiPriority="64"/>
    <w:lsdException w:name="Grid Table 1 Light" w:uiPriority="70"/>
    <w:lsdException w:name="Grid Table 2" w:uiPriority="71"/>
    <w:lsdException w:name="Grid Table 3" w:uiPriority="72"/>
    <w:lsdException w:name="Grid Table 4" w:uiPriority="73"/>
    <w:lsdException w:name="Grid Table 5 Dark" w:uiPriority="80"/>
    <w:lsdException w:name="Grid Table 6 Colorful" w:uiPriority="81"/>
    <w:lsdException w:name="Grid Table 7 Colorful" w:uiPriority="82"/>
    <w:lsdException w:name="Grid Table 1 Light Accent 1" w:uiPriority="70"/>
    <w:lsdException w:name="Grid Table 2 Accent 1" w:uiPriority="71"/>
    <w:lsdException w:name="Grid Table 3 Accent 1" w:uiPriority="72"/>
    <w:lsdException w:name="Grid Table 4 Accent 1" w:uiPriority="73"/>
    <w:lsdException w:name="Grid Table 5 Dark Accent 1" w:uiPriority="80"/>
    <w:lsdException w:name="Grid Table 6 Colorful Accent 1" w:uiPriority="81"/>
    <w:lsdException w:name="Grid Table 7 Colorful Accent 1" w:uiPriority="82"/>
    <w:lsdException w:name="Grid Table 1 Light Accent 2" w:uiPriority="70"/>
    <w:lsdException w:name="Grid Table 2 Accent 2" w:uiPriority="71"/>
    <w:lsdException w:name="Grid Table 3 Accent 2" w:uiPriority="72"/>
    <w:lsdException w:name="Grid Table 4 Accent 2" w:uiPriority="73"/>
    <w:lsdException w:name="Grid Table 5 Dark Accent 2" w:uiPriority="80"/>
    <w:lsdException w:name="Grid Table 6 Colorful Accent 2" w:uiPriority="81"/>
    <w:lsdException w:name="Grid Table 7 Colorful Accent 2" w:uiPriority="82"/>
    <w:lsdException w:name="Grid Table 1 Light Accent 3" w:uiPriority="70"/>
    <w:lsdException w:name="Grid Table 2 Accent 3" w:uiPriority="71"/>
    <w:lsdException w:name="Grid Table 3 Accent 3" w:uiPriority="72"/>
    <w:lsdException w:name="Grid Table 4 Accent 3" w:uiPriority="73"/>
    <w:lsdException w:name="Grid Table 5 Dark Accent 3" w:uiPriority="80"/>
    <w:lsdException w:name="Grid Table 6 Colorful Accent 3" w:uiPriority="81"/>
    <w:lsdException w:name="Grid Table 7 Colorful Accent 3" w:uiPriority="82"/>
    <w:lsdException w:name="Grid Table 1 Light Accent 4" w:uiPriority="70"/>
    <w:lsdException w:name="Grid Table 2 Accent 4" w:uiPriority="71"/>
    <w:lsdException w:name="Grid Table 3 Accent 4" w:uiPriority="72"/>
    <w:lsdException w:name="Grid Table 4 Accent 4" w:uiPriority="73"/>
    <w:lsdException w:name="Grid Table 5 Dark Accent 4" w:uiPriority="80"/>
    <w:lsdException w:name="Grid Table 6 Colorful Accent 4" w:uiPriority="81"/>
    <w:lsdException w:name="Grid Table 7 Colorful Accent 4" w:uiPriority="82"/>
    <w:lsdException w:name="Grid Table 1 Light Accent 5" w:uiPriority="70"/>
    <w:lsdException w:name="Grid Table 2 Accent 5" w:uiPriority="71"/>
    <w:lsdException w:name="Grid Table 3 Accent 5" w:uiPriority="72"/>
    <w:lsdException w:name="Grid Table 4 Accent 5" w:uiPriority="73"/>
    <w:lsdException w:name="Grid Table 5 Dark Accent 5" w:uiPriority="80"/>
    <w:lsdException w:name="Grid Table 6 Colorful Accent 5" w:uiPriority="81"/>
    <w:lsdException w:name="Grid Table 7 Colorful Accent 5" w:uiPriority="82"/>
    <w:lsdException w:name="Grid Table 1 Light Accent 6" w:uiPriority="70"/>
    <w:lsdException w:name="Grid Table 2 Accent 6" w:uiPriority="71"/>
    <w:lsdException w:name="Grid Table 3 Accent 6" w:uiPriority="72"/>
    <w:lsdException w:name="Grid Table 4 Accent 6" w:uiPriority="73"/>
    <w:lsdException w:name="Grid Table 5 Dark Accent 6" w:uiPriority="80"/>
    <w:lsdException w:name="Grid Table 6 Colorful Accent 6" w:uiPriority="81"/>
    <w:lsdException w:name="Grid Table 7 Colorful Accent 6" w:uiPriority="82"/>
    <w:lsdException w:name="List Table 1 Light" w:uiPriority="70"/>
    <w:lsdException w:name="List Table 2" w:uiPriority="71"/>
    <w:lsdException w:name="List Table 3" w:uiPriority="72"/>
    <w:lsdException w:name="List Table 4" w:uiPriority="73"/>
    <w:lsdException w:name="List Table 5 Dark" w:uiPriority="80"/>
    <w:lsdException w:name="List Table 6 Colorful" w:uiPriority="81"/>
    <w:lsdException w:name="List Table 7 Colorful" w:uiPriority="82"/>
    <w:lsdException w:name="List Table 1 Light Accent 1" w:uiPriority="70"/>
    <w:lsdException w:name="List Table 2 Accent 1" w:uiPriority="71"/>
    <w:lsdException w:name="List Table 3 Accent 1" w:uiPriority="72"/>
    <w:lsdException w:name="List Table 4 Accent 1" w:uiPriority="73"/>
    <w:lsdException w:name="List Table 5 Dark Accent 1" w:uiPriority="80"/>
    <w:lsdException w:name="List Table 6 Colorful Accent 1" w:uiPriority="81"/>
    <w:lsdException w:name="List Table 7 Colorful Accent 1" w:uiPriority="82"/>
    <w:lsdException w:name="List Table 1 Light Accent 2" w:uiPriority="70"/>
    <w:lsdException w:name="List Table 2 Accent 2" w:uiPriority="71"/>
    <w:lsdException w:name="List Table 3 Accent 2" w:uiPriority="72"/>
    <w:lsdException w:name="List Table 4 Accent 2" w:uiPriority="73"/>
    <w:lsdException w:name="List Table 5 Dark Accent 2" w:uiPriority="80"/>
    <w:lsdException w:name="List Table 6 Colorful Accent 2" w:uiPriority="81"/>
    <w:lsdException w:name="List Table 7 Colorful Accent 2" w:uiPriority="82"/>
    <w:lsdException w:name="List Table 1 Light Accent 3" w:uiPriority="70"/>
    <w:lsdException w:name="List Table 2 Accent 3" w:uiPriority="71"/>
    <w:lsdException w:name="List Table 3 Accent 3" w:uiPriority="72"/>
    <w:lsdException w:name="List Table 4 Accent 3" w:uiPriority="73"/>
    <w:lsdException w:name="List Table 5 Dark Accent 3" w:uiPriority="80"/>
    <w:lsdException w:name="List Table 6 Colorful Accent 3" w:uiPriority="81"/>
    <w:lsdException w:name="List Table 7 Colorful Accent 3" w:uiPriority="82"/>
    <w:lsdException w:name="List Table 1 Light Accent 4" w:uiPriority="70"/>
    <w:lsdException w:name="List Table 2 Accent 4" w:uiPriority="71"/>
    <w:lsdException w:name="List Table 3 Accent 4" w:uiPriority="72"/>
    <w:lsdException w:name="List Table 4 Accent 4" w:uiPriority="73"/>
    <w:lsdException w:name="List Table 5 Dark Accent 4" w:uiPriority="80"/>
    <w:lsdException w:name="List Table 6 Colorful Accent 4" w:uiPriority="81"/>
    <w:lsdException w:name="List Table 7 Colorful Accent 4" w:uiPriority="82"/>
    <w:lsdException w:name="List Table 1 Light Accent 5" w:uiPriority="70"/>
    <w:lsdException w:name="List Table 2 Accent 5" w:uiPriority="71"/>
    <w:lsdException w:name="List Table 3 Accent 5" w:uiPriority="72"/>
    <w:lsdException w:name="List Table 4 Accent 5" w:uiPriority="73"/>
    <w:lsdException w:name="List Table 5 Dark Accent 5" w:uiPriority="80"/>
    <w:lsdException w:name="List Table 6 Colorful Accent 5" w:uiPriority="81"/>
    <w:lsdException w:name="List Table 7 Colorful Accent 5" w:uiPriority="82"/>
    <w:lsdException w:name="List Table 1 Light Accent 6" w:uiPriority="70"/>
    <w:lsdException w:name="List Table 2 Accent 6" w:uiPriority="71"/>
    <w:lsdException w:name="List Table 3 Accent 6" w:uiPriority="72"/>
    <w:lsdException w:name="List Table 4 Accent 6" w:uiPriority="73"/>
    <w:lsdException w:name="List Table 5 Dark Accent 6" w:uiPriority="80"/>
    <w:lsdException w:name="List Table 6 Colorful Accent 6" w:uiPriority="81"/>
    <w:lsdException w:name="List Table 7 Colorful Accent 6" w:uiPriority="8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List Paragraph"/>
    <w:basedOn w:val="a"/>
    <w:uiPriority w:val="34"/>
    <w:qFormat/>
    <w:pPr>
      <w:ind w:leftChars="400" w:left="800"/>
    </w:pPr>
  </w:style>
  <w:style w:type="paragraph" w:styleId="a7">
    <w:name w:val="header"/>
    <w:basedOn w:val="a"/>
    <w:link w:val="Char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7"/>
    <w:uiPriority w:val="99"/>
  </w:style>
  <w:style w:type="paragraph" w:styleId="a8">
    <w:name w:val="footer"/>
    <w:basedOn w:val="a"/>
    <w:link w:val="Char0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8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300</Words>
  <Characters>1715</Characters>
  <Application>Microsoft Office Word</Application>
  <DocSecurity>0</DocSecurity>
  <Lines>14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 Jun</dc:creator>
  <cp:keywords/>
  <dc:description/>
  <cp:lastModifiedBy>연향 권</cp:lastModifiedBy>
  <cp:revision>6</cp:revision>
  <cp:lastPrinted>2026-07-06T06:23:00Z</cp:lastPrinted>
  <dcterms:created xsi:type="dcterms:W3CDTF">2026-07-16T06:51:00Z</dcterms:created>
  <dcterms:modified xsi:type="dcterms:W3CDTF">2026-07-21T02:30:00Z</dcterms:modified>
  <cp:version>1100.0100.01</cp:version>
</cp:coreProperties>
</file>